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ADAB" w14:textId="692DE22E" w:rsidR="00B17745" w:rsidRDefault="00F93AB9">
      <w:pPr>
        <w:spacing w:after="0" w:line="240" w:lineRule="auto"/>
        <w:jc w:val="center"/>
        <w:rPr>
          <w:rFonts w:ascii="Times New Roman" w:hAnsi="Times New Roman"/>
          <w:b/>
          <w:smallCaps/>
          <w:sz w:val="21"/>
          <w:szCs w:val="21"/>
        </w:rPr>
      </w:pPr>
      <w:r>
        <w:rPr>
          <w:rFonts w:ascii="Times New Roman" w:hAnsi="Times New Roman"/>
          <w:b/>
          <w:smallCaps/>
          <w:sz w:val="21"/>
          <w:szCs w:val="21"/>
        </w:rPr>
        <w:t>SmartScale Kft.</w:t>
      </w:r>
    </w:p>
    <w:p w14:paraId="20FC798D" w14:textId="77777777" w:rsidR="00B17745" w:rsidRDefault="00F93AB9">
      <w:pPr>
        <w:spacing w:after="0" w:line="240" w:lineRule="auto"/>
        <w:jc w:val="center"/>
        <w:rPr>
          <w:rFonts w:ascii="Times New Roman" w:hAnsi="Times New Roman"/>
          <w:b/>
          <w:smallCaps/>
          <w:sz w:val="21"/>
          <w:szCs w:val="21"/>
        </w:rPr>
      </w:pPr>
      <w:r>
        <w:rPr>
          <w:rFonts w:ascii="Times New Roman" w:hAnsi="Times New Roman"/>
          <w:b/>
          <w:smallCaps/>
          <w:sz w:val="21"/>
          <w:szCs w:val="21"/>
        </w:rPr>
        <w:t>Adatkezelési tájékoztató</w:t>
      </w:r>
    </w:p>
    <w:p w14:paraId="10CFD697" w14:textId="77777777" w:rsidR="00B17745" w:rsidRDefault="00B17745">
      <w:pPr>
        <w:spacing w:after="0" w:line="240" w:lineRule="auto"/>
        <w:jc w:val="center"/>
        <w:rPr>
          <w:rFonts w:ascii="Times New Roman" w:hAnsi="Times New Roman"/>
          <w:b/>
          <w:smallCaps/>
          <w:sz w:val="21"/>
          <w:szCs w:val="21"/>
        </w:rPr>
      </w:pPr>
    </w:p>
    <w:p w14:paraId="10681375" w14:textId="5C847F7C" w:rsidR="00B17745" w:rsidRDefault="00F93AB9">
      <w:p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 jelen adatkezelési tájékoztató (a továbbiakban: </w:t>
      </w:r>
      <w:r>
        <w:rPr>
          <w:rFonts w:ascii="Times New Roman" w:hAnsi="Times New Roman"/>
          <w:b/>
          <w:sz w:val="21"/>
          <w:szCs w:val="21"/>
        </w:rPr>
        <w:t>Tájékoztató</w:t>
      </w:r>
      <w:r>
        <w:rPr>
          <w:rFonts w:ascii="Times New Roman" w:hAnsi="Times New Roman"/>
          <w:sz w:val="21"/>
          <w:szCs w:val="21"/>
        </w:rPr>
        <w:t>) célja, hogy a SmartScale Kft.</w:t>
      </w:r>
      <w:r>
        <w:rPr>
          <w:rFonts w:ascii="Times New Roman" w:hAnsi="Times New Roman"/>
          <w:sz w:val="21"/>
          <w:szCs w:val="21"/>
        </w:rPr>
        <w:t xml:space="preserve"> (székhely: 1146 Budapest, Ajtósi Dürer sor 3. 2/24.</w:t>
      </w:r>
      <w:r>
        <w:rPr>
          <w:rFonts w:ascii="Times New Roman" w:hAnsi="Times New Roman"/>
          <w:sz w:val="21"/>
          <w:szCs w:val="21"/>
        </w:rPr>
        <w:t xml:space="preserve">; </w:t>
      </w:r>
      <w:r>
        <w:rPr>
          <w:rFonts w:ascii="Times New Roman" w:hAnsi="Times New Roman"/>
          <w:sz w:val="21"/>
          <w:szCs w:val="21"/>
        </w:rPr>
        <w:t>adószám: 25850936-2-42</w:t>
      </w:r>
      <w:r>
        <w:rPr>
          <w:rFonts w:ascii="Times New Roman" w:hAnsi="Times New Roman"/>
          <w:sz w:val="21"/>
          <w:szCs w:val="21"/>
        </w:rPr>
        <w:t xml:space="preserve">; a továbbiakban: </w:t>
      </w:r>
      <w:r>
        <w:rPr>
          <w:rFonts w:ascii="Times New Roman" w:hAnsi="Times New Roman"/>
          <w:b/>
          <w:sz w:val="21"/>
          <w:szCs w:val="21"/>
        </w:rPr>
        <w:t>Adatkezelő</w:t>
      </w:r>
      <w:r>
        <w:rPr>
          <w:rFonts w:ascii="Times New Roman" w:hAnsi="Times New Roman"/>
          <w:sz w:val="21"/>
          <w:szCs w:val="21"/>
        </w:rPr>
        <w:t>) által végzett adatkezelésre vonatkozóan az Adatkezelővel kötendő kötelmi jogviszony létes</w:t>
      </w:r>
      <w:r>
        <w:rPr>
          <w:rFonts w:ascii="Times New Roman" w:hAnsi="Times New Roman"/>
          <w:sz w:val="21"/>
          <w:szCs w:val="21"/>
        </w:rPr>
        <w:t>ítését megelőzően a személyes adat jogosultját az Adatkezelő által alkalmazott és tiszteletben tartott adatvédelmi és adatkezelési elvekről, szabályokról és rendelkezésekről tájékoztassa.</w:t>
      </w:r>
    </w:p>
    <w:p w14:paraId="03BF369D" w14:textId="77777777" w:rsidR="00B17745" w:rsidRDefault="00B1774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99EE6F9" w14:textId="77777777" w:rsidR="00B17745" w:rsidRDefault="00F93AB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Az Adatkezelő a tevékenysége során birtokába jutott, vagy általa rö</w:t>
      </w:r>
      <w:r>
        <w:rPr>
          <w:rFonts w:ascii="Times New Roman" w:hAnsi="Times New Roman"/>
          <w:sz w:val="21"/>
          <w:szCs w:val="21"/>
        </w:rPr>
        <w:t>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</w:t>
      </w:r>
      <w:r>
        <w:rPr>
          <w:rFonts w:ascii="Times New Roman" w:hAnsi="Times New Roman"/>
          <w:sz w:val="21"/>
          <w:szCs w:val="21"/>
        </w:rPr>
        <w:t xml:space="preserve"> számú rendelet és az információs önrendelkezési jogról és az információszabadságról szóló 2011. évi CXII. törvény rendelkezéseinek megfelelően kezeli.</w:t>
      </w:r>
    </w:p>
    <w:p w14:paraId="400FB24D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53817A1" w14:textId="77777777" w:rsidR="00B17745" w:rsidRDefault="00F93AB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Tájékoztató az Adatkezelő ügyfeleivel, mint természetes személyekkel kapcsolatban végzett adatkezelés</w:t>
      </w:r>
      <w:r>
        <w:rPr>
          <w:rFonts w:ascii="Times New Roman" w:hAnsi="Times New Roman"/>
          <w:sz w:val="21"/>
          <w:szCs w:val="21"/>
        </w:rPr>
        <w:t>ekre vonatkozik.</w:t>
      </w:r>
    </w:p>
    <w:p w14:paraId="43EF454B" w14:textId="77777777" w:rsidR="00B17745" w:rsidRDefault="00B1774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D4224DD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Az Adatkezelő</w:t>
      </w:r>
    </w:p>
    <w:p w14:paraId="7D8D0B39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6F47ADA" w14:textId="0B56EB23" w:rsidR="00B17745" w:rsidRDefault="00F93AB9">
      <w:pPr>
        <w:pStyle w:val="Listaszerbekezds"/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Adatkezelő cégneve: </w:t>
      </w:r>
      <w:r>
        <w:rPr>
          <w:rFonts w:ascii="Times New Roman" w:hAnsi="Times New Roman"/>
          <w:b/>
          <w:sz w:val="21"/>
          <w:szCs w:val="21"/>
        </w:rPr>
        <w:t>SmartScale Kft.</w:t>
      </w:r>
    </w:p>
    <w:p w14:paraId="0C19BB77" w14:textId="0959321B" w:rsidR="00B17745" w:rsidRDefault="00F93AB9">
      <w:pPr>
        <w:pStyle w:val="Listaszerbekezds"/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Adatkezelő elérhetősége (telephelye): </w:t>
      </w:r>
      <w:r w:rsidRPr="00F93AB9">
        <w:rPr>
          <w:rFonts w:ascii="Times New Roman" w:hAnsi="Times New Roman"/>
          <w:b/>
          <w:bCs/>
          <w:sz w:val="21"/>
          <w:szCs w:val="21"/>
        </w:rPr>
        <w:t>2040 Budaörs, Mező u. 3.</w:t>
      </w:r>
    </w:p>
    <w:p w14:paraId="52397588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5ED02E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Az Adatkezelő felhívja a személyes adat jogosultjának figyelmét arra, hogy az Adatkezelő és ügyfél kö</w:t>
      </w:r>
      <w:r>
        <w:rPr>
          <w:rFonts w:ascii="Times New Roman" w:hAnsi="Times New Roman"/>
          <w:sz w:val="21"/>
          <w:szCs w:val="21"/>
        </w:rPr>
        <w:t xml:space="preserve">zött </w:t>
      </w:r>
      <w:r>
        <w:rPr>
          <w:rFonts w:ascii="Times New Roman" w:hAnsi="Times New Roman"/>
          <w:b/>
          <w:sz w:val="21"/>
          <w:szCs w:val="21"/>
        </w:rPr>
        <w:t>csak abban az esetben jöhet létre kötelmi jogviszony</w:t>
      </w:r>
      <w:r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b/>
          <w:sz w:val="21"/>
          <w:szCs w:val="21"/>
        </w:rPr>
        <w:t xml:space="preserve">ha az </w:t>
      </w:r>
      <w:proofErr w:type="gramStart"/>
      <w:r>
        <w:rPr>
          <w:rFonts w:ascii="Times New Roman" w:hAnsi="Times New Roman"/>
          <w:b/>
          <w:sz w:val="21"/>
          <w:szCs w:val="21"/>
        </w:rPr>
        <w:t>ügyfél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mint a személyes adat jogosultja a személyes adatainak az Adatkezelő általi megismeréséhez és kezeléséhez hozzájárul</w:t>
      </w:r>
      <w:r>
        <w:rPr>
          <w:rFonts w:ascii="Times New Roman" w:hAnsi="Times New Roman"/>
          <w:sz w:val="21"/>
          <w:szCs w:val="21"/>
        </w:rPr>
        <w:t>.</w:t>
      </w:r>
    </w:p>
    <w:p w14:paraId="2D652C29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D5BE442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Az Adatkezelő hatályos Adatkezelés Szabályzatát </w:t>
      </w:r>
      <w:r>
        <w:rPr>
          <w:rFonts w:ascii="Times New Roman" w:hAnsi="Times New Roman"/>
          <w:b/>
          <w:sz w:val="21"/>
          <w:szCs w:val="21"/>
        </w:rPr>
        <w:t>honlapján</w:t>
      </w:r>
      <w:r>
        <w:rPr>
          <w:rFonts w:ascii="Times New Roman" w:hAnsi="Times New Roman"/>
          <w:sz w:val="21"/>
          <w:szCs w:val="21"/>
        </w:rPr>
        <w:t xml:space="preserve"> elektro</w:t>
      </w:r>
      <w:r>
        <w:rPr>
          <w:rFonts w:ascii="Times New Roman" w:hAnsi="Times New Roman"/>
          <w:sz w:val="21"/>
          <w:szCs w:val="21"/>
        </w:rPr>
        <w:t xml:space="preserve">nikus formában közzéteszi, illetve az Adatkezelő telephelyén papír alapon hozzáférhetővé teszi. Amennyiben a személyes adat jogosultja erre vonatkozó elektronikus vagy papír alapú kérelmet terjeszt elő, Adatkezelő az Adatkezelési Szabályzatát elektronikus </w:t>
      </w:r>
      <w:r>
        <w:rPr>
          <w:rFonts w:ascii="Times New Roman" w:hAnsi="Times New Roman"/>
          <w:sz w:val="21"/>
          <w:szCs w:val="21"/>
        </w:rPr>
        <w:t>levél mellékleteként megküldi a személyes adat jogosultja által megadott elektronikus levelezési címre.</w:t>
      </w:r>
    </w:p>
    <w:p w14:paraId="69508244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0A25B6F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Az Adatkezelő által ügyfél vonatkozásában végzett adatkezelés</w:t>
      </w:r>
    </w:p>
    <w:p w14:paraId="7F9A82B1" w14:textId="77777777" w:rsidR="00B17745" w:rsidRDefault="00F93AB9">
      <w:pPr>
        <w:pStyle w:val="Listaszerbekezds"/>
        <w:spacing w:after="0" w:line="240" w:lineRule="auto"/>
        <w:ind w:left="1416"/>
        <w:jc w:val="both"/>
      </w:pPr>
      <w:r>
        <w:rPr>
          <w:rFonts w:ascii="Times New Roman" w:hAnsi="Times New Roman"/>
          <w:b/>
          <w:sz w:val="21"/>
          <w:szCs w:val="21"/>
        </w:rPr>
        <w:t>célja:</w:t>
      </w:r>
      <w:r>
        <w:rPr>
          <w:rFonts w:ascii="Times New Roman" w:hAnsi="Times New Roman"/>
          <w:sz w:val="21"/>
          <w:szCs w:val="21"/>
        </w:rPr>
        <w:t xml:space="preserve"> (i) érintett hozzájárulásán alapuló adatkezelés révén kötelmi jogviszony teljesíté</w:t>
      </w:r>
      <w:r>
        <w:rPr>
          <w:rFonts w:ascii="Times New Roman" w:hAnsi="Times New Roman"/>
          <w:sz w:val="21"/>
          <w:szCs w:val="21"/>
        </w:rPr>
        <w:t>se, kötelmi jogviszonyból eredő jogok gyakorlása és kötelezettségek teljesítése; (ii) az adatkezelőt terhelő jogi kötelezettségek teljesítése és (iii) az adatkezelő jogos érdekének érvényesítése.</w:t>
      </w:r>
    </w:p>
    <w:p w14:paraId="6594CA8B" w14:textId="77777777" w:rsidR="00B17745" w:rsidRDefault="00B17745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  <w:sz w:val="21"/>
          <w:szCs w:val="21"/>
        </w:rPr>
      </w:pPr>
    </w:p>
    <w:p w14:paraId="182B1548" w14:textId="77777777" w:rsidR="00B17745" w:rsidRDefault="00F93AB9">
      <w:pPr>
        <w:pStyle w:val="Listaszerbekezds"/>
        <w:spacing w:after="0" w:line="240" w:lineRule="auto"/>
        <w:ind w:left="1416"/>
        <w:jc w:val="both"/>
      </w:pPr>
      <w:r>
        <w:rPr>
          <w:rFonts w:ascii="Times New Roman" w:hAnsi="Times New Roman"/>
          <w:b/>
          <w:sz w:val="21"/>
          <w:szCs w:val="21"/>
        </w:rPr>
        <w:t>jogalapja:</w:t>
      </w:r>
      <w:r>
        <w:rPr>
          <w:rFonts w:ascii="Times New Roman" w:hAnsi="Times New Roman"/>
          <w:sz w:val="21"/>
          <w:szCs w:val="21"/>
        </w:rPr>
        <w:t xml:space="preserve"> (i) ügyfél hozzájárulása; (ii) Adatkezelőre vona</w:t>
      </w:r>
      <w:r>
        <w:rPr>
          <w:rFonts w:ascii="Times New Roman" w:hAnsi="Times New Roman"/>
          <w:sz w:val="21"/>
          <w:szCs w:val="21"/>
        </w:rPr>
        <w:t>tkozó jogi kötelezettség teljesítése; (iii) szerződés teljesítése; (iv) személyes adat jogosultságnak vagy egy másik természetes személy létfontosságú érdekének védelme; (v) Adatkezelő jogos érdekének érvényesítése.</w:t>
      </w:r>
    </w:p>
    <w:p w14:paraId="47DC3C61" w14:textId="77777777" w:rsidR="00B17745" w:rsidRDefault="00B17745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/>
          <w:sz w:val="21"/>
          <w:szCs w:val="21"/>
        </w:rPr>
      </w:pPr>
    </w:p>
    <w:p w14:paraId="67052B2E" w14:textId="77777777" w:rsidR="00B17745" w:rsidRDefault="00F93AB9">
      <w:pPr>
        <w:pStyle w:val="Listaszerbekezds"/>
        <w:spacing w:after="0" w:line="240" w:lineRule="auto"/>
        <w:ind w:left="1416"/>
        <w:jc w:val="both"/>
      </w:pPr>
      <w:r>
        <w:rPr>
          <w:rFonts w:ascii="Times New Roman" w:hAnsi="Times New Roman"/>
          <w:b/>
          <w:sz w:val="21"/>
          <w:szCs w:val="21"/>
        </w:rPr>
        <w:t>terjedelme:</w:t>
      </w:r>
      <w:r>
        <w:rPr>
          <w:rFonts w:ascii="Times New Roman" w:hAnsi="Times New Roman"/>
          <w:sz w:val="21"/>
          <w:szCs w:val="21"/>
        </w:rPr>
        <w:t xml:space="preserve"> (i) a természetes személy neve, lakcíme; (ii) személyes adat jogosultjának elérhetősége (telefonszáma, e-mail címe);</w:t>
      </w:r>
    </w:p>
    <w:p w14:paraId="4C566AA9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A46C544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Az Adatkezelő az ügyfél adatait csak abban az esetben </w:t>
      </w:r>
      <w:r>
        <w:rPr>
          <w:rFonts w:ascii="Times New Roman" w:hAnsi="Times New Roman"/>
          <w:b/>
          <w:sz w:val="21"/>
          <w:szCs w:val="21"/>
        </w:rPr>
        <w:t>továbbítja</w:t>
      </w:r>
      <w:r>
        <w:rPr>
          <w:rFonts w:ascii="Times New Roman" w:hAnsi="Times New Roman"/>
          <w:sz w:val="21"/>
          <w:szCs w:val="21"/>
        </w:rPr>
        <w:t xml:space="preserve"> másik személy számára,</w:t>
      </w:r>
    </w:p>
    <w:p w14:paraId="780A7C72" w14:textId="77777777" w:rsidR="00B17745" w:rsidRDefault="00F93AB9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amennyiben az adattovábbítást jogszabály írja elő</w:t>
      </w:r>
      <w:r>
        <w:rPr>
          <w:rFonts w:ascii="Times New Roman" w:hAnsi="Times New Roman"/>
          <w:sz w:val="21"/>
          <w:szCs w:val="21"/>
        </w:rPr>
        <w:t xml:space="preserve"> (pl. statisztikai adatgyűjtés; munkáltatót terhelő adatszolgáltatási kötelezettség) és az adattovábbítás címzettjeként </w:t>
      </w:r>
      <w:r>
        <w:rPr>
          <w:rFonts w:ascii="Times New Roman" w:hAnsi="Times New Roman"/>
          <w:b/>
          <w:sz w:val="21"/>
          <w:szCs w:val="21"/>
        </w:rPr>
        <w:t>bíróság, hatóság vagy egyéb szerv</w:t>
      </w:r>
      <w:r>
        <w:rPr>
          <w:rFonts w:ascii="Times New Roman" w:hAnsi="Times New Roman"/>
          <w:sz w:val="21"/>
          <w:szCs w:val="21"/>
        </w:rPr>
        <w:t xml:space="preserve"> a Társaság felé hivatalos megkeresését eljuttatja;</w:t>
      </w:r>
    </w:p>
    <w:p w14:paraId="45550AD7" w14:textId="77777777" w:rsidR="00B17745" w:rsidRDefault="00F93AB9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amennyiben az adattovábbításhoz az érintett kifejez</w:t>
      </w:r>
      <w:r>
        <w:rPr>
          <w:rFonts w:ascii="Times New Roman" w:hAnsi="Times New Roman"/>
          <w:sz w:val="21"/>
          <w:szCs w:val="21"/>
        </w:rPr>
        <w:t xml:space="preserve">ett hozzájárulását adta, és az adattovábbítás címzettje a </w:t>
      </w:r>
      <w:r>
        <w:rPr>
          <w:rFonts w:ascii="Times New Roman" w:hAnsi="Times New Roman"/>
          <w:b/>
          <w:sz w:val="21"/>
          <w:szCs w:val="21"/>
        </w:rPr>
        <w:t>Társasággal kötelmi jogviszonyban lévő személy</w:t>
      </w:r>
      <w:r>
        <w:rPr>
          <w:rFonts w:ascii="Times New Roman" w:hAnsi="Times New Roman"/>
          <w:sz w:val="21"/>
          <w:szCs w:val="21"/>
        </w:rPr>
        <w:t>, továbbá az adattovábbítás a személyes adat jogosultja és a Társaság közötti kötelmi jogviszony teljesítése.</w:t>
      </w:r>
    </w:p>
    <w:p w14:paraId="6A8DA375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6C4B909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lastRenderedPageBreak/>
        <w:t>Az Adatkezelő a személyes adatot a hozzáj</w:t>
      </w:r>
      <w:r>
        <w:rPr>
          <w:rFonts w:ascii="Times New Roman" w:hAnsi="Times New Roman"/>
          <w:sz w:val="21"/>
          <w:szCs w:val="21"/>
        </w:rPr>
        <w:t xml:space="preserve">áruló nyilatkozat megtételétől kezdődően a kötelmi jogviszony megszűnésétől </w:t>
      </w:r>
      <w:r>
        <w:rPr>
          <w:rFonts w:ascii="Times New Roman" w:hAnsi="Times New Roman"/>
          <w:b/>
          <w:sz w:val="21"/>
          <w:szCs w:val="21"/>
        </w:rPr>
        <w:t>5 évig tárolja</w:t>
      </w:r>
      <w:r>
        <w:rPr>
          <w:rFonts w:ascii="Times New Roman" w:hAnsi="Times New Roman"/>
          <w:sz w:val="21"/>
          <w:szCs w:val="21"/>
        </w:rPr>
        <w:t>.</w:t>
      </w:r>
    </w:p>
    <w:p w14:paraId="53FB7FEF" w14:textId="77777777" w:rsidR="00B17745" w:rsidRDefault="00B17745">
      <w:pPr>
        <w:pStyle w:val="Listaszerbekezds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267E2B7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Az Adatkezelő felhívja a személyes adat jogosultjának figyelmét arra, hogy a tulajdonában álló, illetve használatában lévő ingatlanok és ingóságok védelme érdekébe</w:t>
      </w:r>
      <w:r>
        <w:rPr>
          <w:rFonts w:ascii="Times New Roman" w:hAnsi="Times New Roman"/>
          <w:sz w:val="21"/>
          <w:szCs w:val="21"/>
        </w:rPr>
        <w:t xml:space="preserve">n telephelyén </w:t>
      </w:r>
      <w:r>
        <w:rPr>
          <w:rFonts w:ascii="Times New Roman" w:hAnsi="Times New Roman"/>
          <w:b/>
          <w:sz w:val="21"/>
          <w:szCs w:val="21"/>
        </w:rPr>
        <w:t>kamerarendszer</w:t>
      </w:r>
      <w:r>
        <w:rPr>
          <w:rFonts w:ascii="Times New Roman" w:hAnsi="Times New Roman"/>
          <w:sz w:val="21"/>
          <w:szCs w:val="21"/>
        </w:rPr>
        <w:t xml:space="preserve"> működik.</w:t>
      </w:r>
    </w:p>
    <w:p w14:paraId="16718018" w14:textId="77777777" w:rsidR="00B17745" w:rsidRDefault="00B17745">
      <w:pPr>
        <w:pStyle w:val="Listaszerbekezds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1B4BC4B4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 személyes adat jogosultját megillető jogok:</w:t>
      </w:r>
    </w:p>
    <w:p w14:paraId="44C5F8C5" w14:textId="77777777" w:rsidR="00B17745" w:rsidRDefault="00F93AB9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Azokat a természetes személyeket, akinek a személyes adatait az Adatkezelő kezeli, az Adatkezelő adatkezelését illetően a következő jogosultságok illetik:</w:t>
      </w:r>
    </w:p>
    <w:p w14:paraId="79E56D10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tájékoztatáshoz való jog.</w:t>
      </w:r>
    </w:p>
    <w:p w14:paraId="7195F44C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helyesbítéshez való jog;</w:t>
      </w:r>
    </w:p>
    <w:p w14:paraId="20CA009F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elfeledtetéshez való jog;</w:t>
      </w:r>
    </w:p>
    <w:p w14:paraId="008694BB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adatkezelés korlátozásához való jog;</w:t>
      </w:r>
    </w:p>
    <w:p w14:paraId="4604698E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adathordozhatósághoz való jog;</w:t>
      </w:r>
    </w:p>
    <w:p w14:paraId="32523917" w14:textId="77777777" w:rsidR="00B17745" w:rsidRDefault="00F93AB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tiltakozáshoz való jog.</w:t>
      </w:r>
    </w:p>
    <w:p w14:paraId="1764F7C2" w14:textId="77777777" w:rsidR="00B17745" w:rsidRDefault="00B17745">
      <w:pPr>
        <w:pStyle w:val="Listaszerbekezds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7817D22" w14:textId="77777777" w:rsidR="00B17745" w:rsidRDefault="00F93A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Jogorvoslati lehetőségek:</w:t>
      </w:r>
    </w:p>
    <w:p w14:paraId="5DAA48E8" w14:textId="77777777" w:rsidR="00B17745" w:rsidRDefault="00F93AB9">
      <w:pPr>
        <w:pStyle w:val="Listaszerbekezds"/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Amennyiben a személyes adat jogosultja a személyes adatai ke</w:t>
      </w:r>
      <w:r>
        <w:rPr>
          <w:rFonts w:ascii="Times New Roman" w:hAnsi="Times New Roman"/>
          <w:sz w:val="21"/>
          <w:szCs w:val="21"/>
        </w:rPr>
        <w:t xml:space="preserve">zelése vonatkozásában azt tapasztalja, hogy az Adatkezelő megsérti az adatvédelmi jogszabályokban meghatározottakat, úgy jogai védelme érdekében jogorvoslati kérelemmel fordulhat a területileg illetékes </w:t>
      </w:r>
      <w:r>
        <w:rPr>
          <w:rFonts w:ascii="Times New Roman" w:hAnsi="Times New Roman"/>
          <w:b/>
          <w:sz w:val="21"/>
          <w:szCs w:val="21"/>
        </w:rPr>
        <w:t>bírósághoz, vagy a Nemzeti Adatvédelmi és Információs</w:t>
      </w:r>
      <w:r>
        <w:rPr>
          <w:rFonts w:ascii="Times New Roman" w:hAnsi="Times New Roman"/>
          <w:b/>
          <w:sz w:val="21"/>
          <w:szCs w:val="21"/>
        </w:rPr>
        <w:t>zabadság Hatósághoz.</w:t>
      </w:r>
    </w:p>
    <w:p w14:paraId="68BBD807" w14:textId="77777777" w:rsidR="00B17745" w:rsidRDefault="00B17745">
      <w:pPr>
        <w:pStyle w:val="Listaszerbekezds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95B6607" w14:textId="77777777" w:rsidR="00B17745" w:rsidRDefault="00F93AB9">
      <w:pPr>
        <w:pStyle w:val="Listaszerbekezds"/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A </w:t>
      </w:r>
      <w:r>
        <w:rPr>
          <w:rFonts w:ascii="Times New Roman" w:hAnsi="Times New Roman"/>
          <w:b/>
          <w:sz w:val="21"/>
          <w:szCs w:val="21"/>
        </w:rPr>
        <w:t>Nemzeti Adatvédelmi és Információszabadság Hatóság</w:t>
      </w:r>
      <w:r>
        <w:rPr>
          <w:rFonts w:ascii="Times New Roman" w:hAnsi="Times New Roman"/>
          <w:sz w:val="21"/>
          <w:szCs w:val="21"/>
        </w:rPr>
        <w:t xml:space="preserve"> elérhetőségei:</w:t>
      </w:r>
    </w:p>
    <w:p w14:paraId="1265DA16" w14:textId="77777777" w:rsidR="00B17745" w:rsidRDefault="00F93AB9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Székhely: 1125 Budapest, Szilágyi Erzsébet fasor 22/C.</w:t>
      </w:r>
    </w:p>
    <w:p w14:paraId="686C32AA" w14:textId="77777777" w:rsidR="00B17745" w:rsidRDefault="00F93AB9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Telefon: +36 (1) 391-1400</w:t>
      </w:r>
    </w:p>
    <w:p w14:paraId="19E09833" w14:textId="77777777" w:rsidR="00B17745" w:rsidRDefault="00F93AB9">
      <w:pPr>
        <w:pStyle w:val="Listaszerbekezds"/>
        <w:spacing w:after="0" w:line="240" w:lineRule="auto"/>
        <w:ind w:left="14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Fax: +36 (1) 391-1410</w:t>
      </w:r>
    </w:p>
    <w:p w14:paraId="583B9A58" w14:textId="77777777" w:rsidR="00B17745" w:rsidRDefault="00F93AB9">
      <w:pPr>
        <w:pStyle w:val="Listaszerbekezds"/>
        <w:spacing w:after="0" w:line="240" w:lineRule="auto"/>
        <w:ind w:left="1440"/>
        <w:jc w:val="both"/>
      </w:pPr>
      <w:r>
        <w:rPr>
          <w:rFonts w:ascii="Times New Roman" w:hAnsi="Times New Roman"/>
          <w:sz w:val="21"/>
          <w:szCs w:val="21"/>
        </w:rPr>
        <w:t xml:space="preserve">Elektronikus elérhetőség: </w:t>
      </w:r>
      <w:hyperlink r:id="rId5">
        <w:r>
          <w:rPr>
            <w:rStyle w:val="Internet-hivatkozs"/>
            <w:rFonts w:ascii="Times New Roman" w:hAnsi="Times New Roman"/>
            <w:sz w:val="21"/>
            <w:szCs w:val="21"/>
          </w:rPr>
          <w:t>ugyfelszolgalat@naih.hu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</w:p>
    <w:p w14:paraId="019CF631" w14:textId="77777777" w:rsidR="00B17745" w:rsidRDefault="00F93AB9">
      <w:pPr>
        <w:pStyle w:val="Listaszerbekezds"/>
        <w:spacing w:after="0" w:line="240" w:lineRule="auto"/>
        <w:ind w:left="1440"/>
        <w:jc w:val="both"/>
      </w:pPr>
      <w:r>
        <w:rPr>
          <w:rFonts w:ascii="Times New Roman" w:hAnsi="Times New Roman"/>
          <w:sz w:val="21"/>
          <w:szCs w:val="21"/>
        </w:rPr>
        <w:t xml:space="preserve">Weboldal: </w:t>
      </w:r>
      <w:hyperlink r:id="rId6">
        <w:r>
          <w:rPr>
            <w:rStyle w:val="Internet-hivatkozs"/>
            <w:rFonts w:ascii="Times New Roman" w:hAnsi="Times New Roman"/>
            <w:sz w:val="21"/>
            <w:szCs w:val="21"/>
          </w:rPr>
          <w:t>http://naih.hu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</w:p>
    <w:p w14:paraId="7D9D6F91" w14:textId="77777777" w:rsidR="00B17745" w:rsidRDefault="00B1774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1BCE0F9B" w14:textId="77777777" w:rsidR="00B17745" w:rsidRDefault="00B17745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</w:rPr>
      </w:pPr>
    </w:p>
    <w:p w14:paraId="4B396AF9" w14:textId="77777777" w:rsidR="00B17745" w:rsidRDefault="00B17745">
      <w:pPr>
        <w:spacing w:after="0" w:line="240" w:lineRule="auto"/>
        <w:rPr>
          <w:rFonts w:ascii="Times New Roman" w:hAnsi="Times New Roman"/>
          <w:i/>
          <w:sz w:val="21"/>
          <w:szCs w:val="21"/>
        </w:rPr>
      </w:pPr>
    </w:p>
    <w:p w14:paraId="74C9BF1A" w14:textId="77777777" w:rsidR="00B17745" w:rsidRDefault="00B17745">
      <w:pPr>
        <w:spacing w:after="0" w:line="240" w:lineRule="auto"/>
      </w:pPr>
    </w:p>
    <w:sectPr w:rsidR="00B177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B59"/>
    <w:multiLevelType w:val="multilevel"/>
    <w:tmpl w:val="6C9C0868"/>
    <w:lvl w:ilvl="0">
      <w:start w:val="1"/>
      <w:numFmt w:val="lowerLetter"/>
      <w:lvlText w:val="%1.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32117F7E"/>
    <w:multiLevelType w:val="multilevel"/>
    <w:tmpl w:val="D740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AF2380"/>
    <w:multiLevelType w:val="multilevel"/>
    <w:tmpl w:val="22DA920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180"/>
      </w:pPr>
    </w:lvl>
  </w:abstractNum>
  <w:abstractNum w:abstractNumId="3" w15:restartNumberingAfterBreak="0">
    <w:nsid w:val="79DC4D33"/>
    <w:multiLevelType w:val="multilevel"/>
    <w:tmpl w:val="B4E2E1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8961829">
    <w:abstractNumId w:val="1"/>
  </w:num>
  <w:num w:numId="2" w16cid:durableId="2023193064">
    <w:abstractNumId w:val="0"/>
  </w:num>
  <w:num w:numId="3" w16cid:durableId="163320254">
    <w:abstractNumId w:val="2"/>
  </w:num>
  <w:num w:numId="4" w16cid:durableId="77605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45"/>
    <w:rsid w:val="0055510D"/>
    <w:rsid w:val="007B7E77"/>
    <w:rsid w:val="00B17745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C32E"/>
  <w15:docId w15:val="{CAB03924-81BE-428C-A783-6334E79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spacing w:after="200" w:line="276" w:lineRule="auto"/>
    </w:pPr>
    <w:rPr>
      <w:rFonts w:cs="Times New Roma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864EA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qFormat/>
    <w:rPr>
      <w:rFonts w:ascii="Cambria" w:eastAsia="Times New Roman" w:hAnsi="Cambria" w:cs="Times New Roman"/>
      <w:b/>
      <w:bCs/>
      <w:color w:val="864EA8"/>
      <w:sz w:val="28"/>
      <w:szCs w:val="28"/>
    </w:rPr>
  </w:style>
  <w:style w:type="character" w:customStyle="1" w:styleId="Internet-hivatkozs">
    <w:name w:val="Internet-hivatkozás"/>
    <w:basedOn w:val="Bekezdsalapbettpusa"/>
    <w:rPr>
      <w:color w:val="69A02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  <w:lang/>
    </w:rPr>
  </w:style>
  <w:style w:type="paragraph" w:styleId="Listaszerbekezds">
    <w:name w:val="List Paragraph"/>
    <w:basedOn w:val="Norm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h-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Szentmihályi Judit</dc:creator>
  <dc:description/>
  <cp:lastModifiedBy>Nánássy-Kassim Iris</cp:lastModifiedBy>
  <cp:revision>3</cp:revision>
  <dcterms:created xsi:type="dcterms:W3CDTF">2022-07-07T07:20:00Z</dcterms:created>
  <dcterms:modified xsi:type="dcterms:W3CDTF">2022-07-07T07:24:00Z</dcterms:modified>
  <dc:language>hu-HU</dc:language>
</cp:coreProperties>
</file>